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379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3000" w:leader="none"/>
        </w:tabs>
        <w:suppressAutoHyphens w:val="true"/>
        <w:snapToGrid w:val="true"/>
        <w:ind w:left="0" w:right="4535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затвердження Бородіна В.І.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розташована, по 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Бородіна Василя Івановича,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що розташована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враховуючи надану технічну документацію із землеустрою, виконану ФОП Ткачов О.М., витяг з Державного земельного кадастру про земельну ділянку №НВ-3221481062021 від 14.01.2021 року, виданий відділом у Києво- Святошинському  районі  Міськрайонного управління у Києво- Святошинському районі та м. Ірпені Головного управління Держгеокадастру у Київській області керуючись ст. 12,40,81,118,121,122,125,126 Земельного Кодексу України,ст.25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Бородіну Василю Івановичу, ідентифікаційний номер </w:t>
      </w:r>
      <w:r>
        <w:rPr>
          <w:lang w:val="uk-UA"/>
        </w:rPr>
        <w:t>Х</w:t>
      </w:r>
      <w:r>
        <w:rPr>
          <w:lang w:val="uk-UA"/>
        </w:rPr>
        <w:t>, який зареєстрований за адресою</w:t>
      </w:r>
      <w:r>
        <w:rPr>
          <w:lang w:val="uk-UA"/>
        </w:rPr>
        <w:t>:</w:t>
      </w:r>
      <w:r>
        <w:rPr>
          <w:lang w:val="uk-UA"/>
        </w:rPr>
        <w:t xml:space="preserve"> </w:t>
      </w:r>
      <w:r>
        <w:rPr>
          <w:lang w:val="uk-UA"/>
        </w:rPr>
        <w:t>Х</w:t>
      </w:r>
      <w:r>
        <w:rPr>
          <w:lang w:val="uk-UA"/>
        </w:rPr>
        <w:t xml:space="preserve"> технічну документацію із землеустрою щодо встановлення </w:t>
      </w:r>
      <w:bookmarkStart w:id="0" w:name="__DdeLink__33_1030122251"/>
      <w:r>
        <w:rPr>
          <w:lang w:val="uk-UA"/>
        </w:rPr>
        <w:t>(відновлення)</w:t>
      </w:r>
      <w:bookmarkEnd w:id="0"/>
      <w:r>
        <w:rPr>
          <w:lang w:val="uk-UA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(код КВЦПЗ - 02.01) площею 0.2300 га., розташованої </w:t>
      </w:r>
      <w:r>
        <w:rPr>
          <w:lang w:val="uk-UA"/>
        </w:rPr>
        <w:t>Х.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2. Передати із земель житлової і громадської забудови комунальної власності територіальної громади Зміївської міської ради у власність гр. Бородіну Василю Івановичу, земельну ділянку кадастровий номер: 6321781001:01:003:0020, площею 0,2300 га., що розташована </w:t>
      </w:r>
      <w:r>
        <w:rPr>
          <w:lang w:val="uk-UA"/>
        </w:rPr>
        <w:t>Х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6321781001:01:003:0020,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Бородіну Василю Івановичу, зареєструвати право власності на земельну ділянку в Державному реєстрі речових прав  на нерухоме майно. Використовувати земельну ділянку за цільовим призначенням згідно вимог Земельного кодексу України,своєчасно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 xml:space="preserve">5. Копію даного рішення направити в ГУ ДПС у Харківській області. </w:t>
      </w:r>
    </w:p>
    <w:p>
      <w:pPr>
        <w:pStyle w:val="Normal"/>
        <w:shd w:val="clear" w:fill="FFFFFF"/>
        <w:ind w:left="0" w:right="0" w:firstLine="566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 xml:space="preserve"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ради (Андрій РЕВЕНКО). </w:t>
      </w:r>
    </w:p>
    <w:p>
      <w:pPr>
        <w:pStyle w:val="Normal"/>
        <w:shd w:val="clear" w:fill="FFFFFF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LibreOffice/5.1.6.2$Linux_X86_64 LibreOffice_project/10m0$Build-2</Application>
  <Pages>2</Pages>
  <Words>351</Words>
  <Characters>2469</Characters>
  <CharactersWithSpaces>2986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2021-03-23T11:37:22Z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